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34C1" w14:textId="5A47EF05" w:rsidR="003D6E99" w:rsidRDefault="00055C4A" w:rsidP="00055C4A">
      <w:pPr>
        <w:jc w:val="center"/>
        <w:rPr>
          <w:sz w:val="24"/>
          <w:szCs w:val="24"/>
        </w:rPr>
      </w:pPr>
      <w:r w:rsidRPr="00055C4A">
        <w:rPr>
          <w:sz w:val="40"/>
          <w:szCs w:val="40"/>
        </w:rPr>
        <w:t>Structure Multi-Accueil « La Souris Jaune »</w:t>
      </w:r>
      <w:r w:rsidRPr="00055C4A">
        <w:rPr>
          <w:sz w:val="24"/>
          <w:szCs w:val="24"/>
        </w:rPr>
        <w:br/>
      </w:r>
      <w:r w:rsidRPr="00055C4A">
        <w:rPr>
          <w:sz w:val="24"/>
          <w:szCs w:val="24"/>
        </w:rPr>
        <w:sym w:font="Wingdings 2" w:char="F027"/>
      </w:r>
      <w:r w:rsidRPr="00055C4A">
        <w:rPr>
          <w:sz w:val="24"/>
          <w:szCs w:val="24"/>
        </w:rPr>
        <w:t xml:space="preserve"> 09-75-50-17-36 / 05-53-07-82-14 -  </w:t>
      </w:r>
      <w:r w:rsidRPr="00055C4A">
        <w:rPr>
          <w:sz w:val="24"/>
          <w:szCs w:val="24"/>
        </w:rPr>
        <w:sym w:font="Wingdings 2" w:char="F03A"/>
      </w:r>
      <w:r w:rsidRPr="00055C4A">
        <w:rPr>
          <w:sz w:val="24"/>
          <w:szCs w:val="24"/>
        </w:rPr>
        <w:t xml:space="preserve"> : </w:t>
      </w:r>
      <w:hyperlink r:id="rId7" w:history="1">
        <w:r w:rsidRPr="00055C4A">
          <w:rPr>
            <w:rStyle w:val="Lienhypertexte"/>
            <w:sz w:val="24"/>
            <w:szCs w:val="24"/>
          </w:rPr>
          <w:t>f.eyroi@cc-vh.fr</w:t>
        </w:r>
      </w:hyperlink>
      <w:r w:rsidRPr="00055C4A">
        <w:rPr>
          <w:sz w:val="24"/>
          <w:szCs w:val="24"/>
        </w:rPr>
        <w:br/>
      </w:r>
      <w:r w:rsidRPr="00055C4A">
        <w:rPr>
          <w:sz w:val="24"/>
          <w:szCs w:val="24"/>
        </w:rPr>
        <w:t xml:space="preserve">Site internet : </w:t>
      </w:r>
      <w:hyperlink r:id="rId8" w:history="1">
        <w:r w:rsidRPr="00055C4A">
          <w:rPr>
            <w:rStyle w:val="Lienhypertexte"/>
            <w:sz w:val="24"/>
            <w:szCs w:val="24"/>
          </w:rPr>
          <w:t>www.cc-valleedelhomme.fr</w:t>
        </w:r>
      </w:hyperlink>
    </w:p>
    <w:p w14:paraId="42BD1A93" w14:textId="77777777" w:rsidR="00055C4A" w:rsidRDefault="00055C4A" w:rsidP="00055C4A">
      <w:pPr>
        <w:jc w:val="center"/>
        <w:rPr>
          <w:sz w:val="24"/>
          <w:szCs w:val="24"/>
        </w:rPr>
      </w:pPr>
    </w:p>
    <w:p w14:paraId="664C6CE7" w14:textId="77777777" w:rsidR="00055C4A" w:rsidRPr="00055C4A" w:rsidRDefault="00055C4A" w:rsidP="00F257BB">
      <w:pPr>
        <w:jc w:val="center"/>
        <w:rPr>
          <w:sz w:val="40"/>
          <w:szCs w:val="40"/>
        </w:rPr>
      </w:pPr>
      <w:r w:rsidRPr="00055C4A">
        <w:rPr>
          <w:b/>
          <w:bCs/>
          <w:sz w:val="40"/>
          <w:szCs w:val="40"/>
        </w:rPr>
        <w:t>DATES DE FERMETURE 2024</w:t>
      </w:r>
    </w:p>
    <w:p w14:paraId="7875ED41" w14:textId="2C0330E5" w:rsidR="00055C4A" w:rsidRPr="00F257BB" w:rsidRDefault="00055C4A" w:rsidP="00055C4A">
      <w:pPr>
        <w:pStyle w:val="Paragraphedeliste"/>
        <w:rPr>
          <w:sz w:val="28"/>
          <w:szCs w:val="28"/>
        </w:rPr>
      </w:pPr>
      <w:r w:rsidRPr="00F257BB">
        <w:rPr>
          <w:sz w:val="28"/>
          <w:szCs w:val="28"/>
          <w:u w:val="single"/>
        </w:rPr>
        <w:t>Pont de l’Ascension</w:t>
      </w:r>
      <w:r w:rsidRPr="00F257BB">
        <w:rPr>
          <w:sz w:val="28"/>
          <w:szCs w:val="28"/>
        </w:rPr>
        <w:t xml:space="preserve"> : du 06 au 10 mai inclus</w:t>
      </w:r>
    </w:p>
    <w:p w14:paraId="2BD17B60" w14:textId="77777777" w:rsidR="00055C4A" w:rsidRPr="00F257BB" w:rsidRDefault="00055C4A" w:rsidP="00055C4A">
      <w:pPr>
        <w:pStyle w:val="Paragraphedeliste"/>
        <w:numPr>
          <w:ilvl w:val="0"/>
          <w:numId w:val="0"/>
        </w:numPr>
        <w:ind w:left="720"/>
        <w:jc w:val="left"/>
        <w:rPr>
          <w:sz w:val="28"/>
          <w:szCs w:val="28"/>
        </w:rPr>
      </w:pPr>
    </w:p>
    <w:p w14:paraId="75EAC802" w14:textId="19E6EECB" w:rsidR="00055C4A" w:rsidRPr="00F257BB" w:rsidRDefault="00055C4A" w:rsidP="00055C4A">
      <w:pPr>
        <w:pStyle w:val="Paragraphedeliste"/>
        <w:rPr>
          <w:sz w:val="28"/>
          <w:szCs w:val="28"/>
        </w:rPr>
      </w:pPr>
      <w:r w:rsidRPr="00F257BB">
        <w:rPr>
          <w:sz w:val="28"/>
          <w:szCs w:val="28"/>
          <w:u w:val="single"/>
        </w:rPr>
        <w:t>Vacances d’été</w:t>
      </w:r>
      <w:r w:rsidRPr="00F257BB">
        <w:rPr>
          <w:sz w:val="28"/>
          <w:szCs w:val="28"/>
        </w:rPr>
        <w:t> :</w:t>
      </w:r>
      <w:r w:rsidRPr="00F257BB">
        <w:rPr>
          <w:sz w:val="28"/>
          <w:szCs w:val="28"/>
        </w:rPr>
        <w:t xml:space="preserve"> </w:t>
      </w:r>
      <w:r w:rsidRPr="00F257BB">
        <w:rPr>
          <w:sz w:val="28"/>
          <w:szCs w:val="28"/>
        </w:rPr>
        <w:t>du 05 au 26 août inclus</w:t>
      </w:r>
    </w:p>
    <w:p w14:paraId="4B07E14C" w14:textId="77777777" w:rsidR="00055C4A" w:rsidRPr="00F257BB" w:rsidRDefault="00055C4A" w:rsidP="00055C4A">
      <w:pPr>
        <w:pStyle w:val="Paragraphedeliste"/>
        <w:numPr>
          <w:ilvl w:val="0"/>
          <w:numId w:val="0"/>
        </w:numPr>
        <w:ind w:left="720"/>
        <w:jc w:val="left"/>
        <w:rPr>
          <w:i/>
          <w:iCs/>
          <w:sz w:val="28"/>
          <w:szCs w:val="28"/>
          <w:u w:val="single"/>
        </w:rPr>
      </w:pPr>
    </w:p>
    <w:p w14:paraId="1B2D9A95" w14:textId="3115399E" w:rsidR="00055C4A" w:rsidRPr="00F257BB" w:rsidRDefault="00055C4A" w:rsidP="00055C4A">
      <w:pPr>
        <w:pStyle w:val="Paragraphedeliste"/>
        <w:rPr>
          <w:sz w:val="28"/>
          <w:szCs w:val="28"/>
        </w:rPr>
      </w:pPr>
      <w:r w:rsidRPr="00F257BB">
        <w:rPr>
          <w:sz w:val="28"/>
          <w:szCs w:val="28"/>
          <w:u w:val="single"/>
        </w:rPr>
        <w:t>Vacances d’hiver</w:t>
      </w:r>
      <w:r w:rsidRPr="00F257BB">
        <w:rPr>
          <w:sz w:val="28"/>
          <w:szCs w:val="28"/>
        </w:rPr>
        <w:t xml:space="preserve"> :</w:t>
      </w:r>
      <w:r w:rsidRPr="00F257BB">
        <w:rPr>
          <w:sz w:val="28"/>
          <w:szCs w:val="28"/>
        </w:rPr>
        <w:t xml:space="preserve"> </w:t>
      </w:r>
      <w:r w:rsidRPr="00F257BB">
        <w:rPr>
          <w:sz w:val="28"/>
          <w:szCs w:val="28"/>
        </w:rPr>
        <w:t>du 23 au 31 décembre inclus</w:t>
      </w:r>
    </w:p>
    <w:p w14:paraId="3338C274" w14:textId="77777777" w:rsidR="00055C4A" w:rsidRDefault="00055C4A" w:rsidP="00055C4A">
      <w:pPr>
        <w:pStyle w:val="Paragraphedeliste"/>
        <w:numPr>
          <w:ilvl w:val="0"/>
          <w:numId w:val="0"/>
        </w:numPr>
        <w:ind w:left="720"/>
        <w:jc w:val="left"/>
      </w:pPr>
    </w:p>
    <w:p w14:paraId="30ABF1E2" w14:textId="77777777" w:rsidR="00055C4A" w:rsidRPr="00F257BB" w:rsidRDefault="00055C4A" w:rsidP="00055C4A">
      <w:pPr>
        <w:pStyle w:val="Paragraphedeliste"/>
        <w:numPr>
          <w:ilvl w:val="0"/>
          <w:numId w:val="0"/>
        </w:numPr>
        <w:ind w:left="720"/>
        <w:jc w:val="left"/>
        <w:rPr>
          <w:sz w:val="26"/>
          <w:szCs w:val="26"/>
        </w:rPr>
      </w:pPr>
    </w:p>
    <w:p w14:paraId="3F8FF808" w14:textId="77777777" w:rsidR="00055C4A" w:rsidRPr="00055C4A" w:rsidRDefault="00055C4A" w:rsidP="00055C4A">
      <w:pPr>
        <w:jc w:val="both"/>
        <w:rPr>
          <w:sz w:val="26"/>
          <w:szCs w:val="26"/>
        </w:rPr>
      </w:pPr>
      <w:r w:rsidRPr="00055C4A">
        <w:rPr>
          <w:b/>
          <w:bCs/>
          <w:sz w:val="26"/>
          <w:szCs w:val="26"/>
          <w:u w:val="single"/>
        </w:rPr>
        <w:t>J</w:t>
      </w:r>
      <w:r w:rsidRPr="00F257BB">
        <w:rPr>
          <w:b/>
          <w:bCs/>
          <w:i/>
          <w:iCs/>
          <w:sz w:val="26"/>
          <w:szCs w:val="26"/>
          <w:u w:val="single"/>
        </w:rPr>
        <w:t>ours fériés</w:t>
      </w:r>
      <w:r w:rsidRPr="00055C4A">
        <w:rPr>
          <w:b/>
          <w:bCs/>
          <w:sz w:val="26"/>
          <w:szCs w:val="26"/>
          <w:u w:val="single"/>
        </w:rPr>
        <w:t xml:space="preserve"> </w:t>
      </w:r>
      <w:r w:rsidRPr="00055C4A">
        <w:rPr>
          <w:sz w:val="26"/>
          <w:szCs w:val="26"/>
        </w:rPr>
        <w:t xml:space="preserve">:  </w:t>
      </w:r>
      <w:r w:rsidRPr="00F257BB">
        <w:rPr>
          <w:sz w:val="26"/>
          <w:szCs w:val="26"/>
          <w:u w:val="single"/>
        </w:rPr>
        <w:t>Jour de l’an</w:t>
      </w:r>
      <w:r w:rsidRPr="00055C4A">
        <w:rPr>
          <w:sz w:val="26"/>
          <w:szCs w:val="26"/>
        </w:rPr>
        <w:t xml:space="preserve"> (1</w:t>
      </w:r>
      <w:r w:rsidRPr="00055C4A">
        <w:rPr>
          <w:sz w:val="26"/>
          <w:szCs w:val="26"/>
          <w:vertAlign w:val="superscript"/>
        </w:rPr>
        <w:t>er</w:t>
      </w:r>
      <w:r w:rsidRPr="00055C4A">
        <w:rPr>
          <w:sz w:val="26"/>
          <w:szCs w:val="26"/>
        </w:rPr>
        <w:t xml:space="preserve"> janvier</w:t>
      </w:r>
      <w:r w:rsidRPr="00F257BB">
        <w:rPr>
          <w:sz w:val="26"/>
          <w:szCs w:val="26"/>
        </w:rPr>
        <w:t>)</w:t>
      </w:r>
      <w:r w:rsidRPr="00055C4A">
        <w:rPr>
          <w:sz w:val="26"/>
          <w:szCs w:val="26"/>
        </w:rPr>
        <w:t xml:space="preserve">, </w:t>
      </w:r>
      <w:r w:rsidRPr="00F257BB">
        <w:rPr>
          <w:sz w:val="26"/>
          <w:szCs w:val="26"/>
          <w:u w:val="single"/>
        </w:rPr>
        <w:t>Lundi de Pâques</w:t>
      </w:r>
      <w:r w:rsidRPr="00055C4A">
        <w:rPr>
          <w:sz w:val="26"/>
          <w:szCs w:val="26"/>
        </w:rPr>
        <w:t xml:space="preserve">, </w:t>
      </w:r>
      <w:r w:rsidRPr="00F257BB">
        <w:rPr>
          <w:sz w:val="26"/>
          <w:szCs w:val="26"/>
          <w:u w:val="single"/>
        </w:rPr>
        <w:t>Fête du travail</w:t>
      </w:r>
      <w:r w:rsidRPr="00055C4A">
        <w:rPr>
          <w:sz w:val="26"/>
          <w:szCs w:val="26"/>
        </w:rPr>
        <w:t xml:space="preserve"> (1er mai), </w:t>
      </w:r>
      <w:r w:rsidRPr="00F257BB">
        <w:rPr>
          <w:sz w:val="26"/>
          <w:szCs w:val="26"/>
          <w:u w:val="single"/>
        </w:rPr>
        <w:t>Victoire 1945</w:t>
      </w:r>
      <w:r w:rsidRPr="00F257BB">
        <w:rPr>
          <w:sz w:val="26"/>
          <w:szCs w:val="26"/>
        </w:rPr>
        <w:t xml:space="preserve"> (</w:t>
      </w:r>
      <w:r w:rsidRPr="00055C4A">
        <w:rPr>
          <w:sz w:val="26"/>
          <w:szCs w:val="26"/>
        </w:rPr>
        <w:t>08 mai</w:t>
      </w:r>
      <w:r w:rsidRPr="00F257BB">
        <w:rPr>
          <w:sz w:val="26"/>
          <w:szCs w:val="26"/>
        </w:rPr>
        <w:t>)</w:t>
      </w:r>
      <w:r w:rsidRPr="00055C4A">
        <w:rPr>
          <w:sz w:val="26"/>
          <w:szCs w:val="26"/>
        </w:rPr>
        <w:t xml:space="preserve">, </w:t>
      </w:r>
      <w:r w:rsidRPr="00F257BB">
        <w:rPr>
          <w:sz w:val="26"/>
          <w:szCs w:val="26"/>
          <w:u w:val="single"/>
        </w:rPr>
        <w:t>Jeudi de l’Ascension</w:t>
      </w:r>
      <w:r w:rsidRPr="00055C4A">
        <w:rPr>
          <w:sz w:val="26"/>
          <w:szCs w:val="26"/>
        </w:rPr>
        <w:t xml:space="preserve">, </w:t>
      </w:r>
      <w:r w:rsidRPr="00F257BB">
        <w:rPr>
          <w:sz w:val="26"/>
          <w:szCs w:val="26"/>
          <w:u w:val="single"/>
        </w:rPr>
        <w:t>Lundi de Pentecôte</w:t>
      </w:r>
      <w:r w:rsidRPr="00055C4A">
        <w:rPr>
          <w:sz w:val="26"/>
          <w:szCs w:val="26"/>
        </w:rPr>
        <w:t xml:space="preserve">, </w:t>
      </w:r>
      <w:r w:rsidRPr="00F257BB">
        <w:rPr>
          <w:sz w:val="26"/>
          <w:szCs w:val="26"/>
          <w:u w:val="single"/>
        </w:rPr>
        <w:t>Fête Nationale</w:t>
      </w:r>
      <w:r w:rsidRPr="00F257BB">
        <w:rPr>
          <w:sz w:val="26"/>
          <w:szCs w:val="26"/>
        </w:rPr>
        <w:t xml:space="preserve"> (</w:t>
      </w:r>
      <w:r w:rsidRPr="00055C4A">
        <w:rPr>
          <w:sz w:val="26"/>
          <w:szCs w:val="26"/>
        </w:rPr>
        <w:t>14 juillet</w:t>
      </w:r>
      <w:r w:rsidRPr="00F257BB">
        <w:rPr>
          <w:sz w:val="26"/>
          <w:szCs w:val="26"/>
        </w:rPr>
        <w:t>)</w:t>
      </w:r>
      <w:r w:rsidRPr="00055C4A">
        <w:rPr>
          <w:sz w:val="26"/>
          <w:szCs w:val="26"/>
        </w:rPr>
        <w:t xml:space="preserve">, </w:t>
      </w:r>
      <w:r w:rsidRPr="00F257BB">
        <w:rPr>
          <w:sz w:val="26"/>
          <w:szCs w:val="26"/>
          <w:u w:val="single"/>
        </w:rPr>
        <w:t>Assomption</w:t>
      </w:r>
      <w:r w:rsidRPr="00055C4A">
        <w:rPr>
          <w:sz w:val="26"/>
          <w:szCs w:val="26"/>
        </w:rPr>
        <w:t xml:space="preserve"> (15 août), </w:t>
      </w:r>
      <w:r w:rsidRPr="00F257BB">
        <w:rPr>
          <w:sz w:val="26"/>
          <w:szCs w:val="26"/>
          <w:u w:val="single"/>
        </w:rPr>
        <w:t>Toussaint</w:t>
      </w:r>
      <w:r w:rsidRPr="00055C4A">
        <w:rPr>
          <w:sz w:val="26"/>
          <w:szCs w:val="26"/>
        </w:rPr>
        <w:t xml:space="preserve"> (1er novembre), </w:t>
      </w:r>
      <w:r w:rsidRPr="00F257BB">
        <w:rPr>
          <w:sz w:val="26"/>
          <w:szCs w:val="26"/>
          <w:u w:val="single"/>
        </w:rPr>
        <w:t>Armistice 1918</w:t>
      </w:r>
      <w:r w:rsidRPr="00055C4A">
        <w:rPr>
          <w:sz w:val="26"/>
          <w:szCs w:val="26"/>
        </w:rPr>
        <w:t xml:space="preserve"> (11 novembre), </w:t>
      </w:r>
      <w:r w:rsidRPr="00F257BB">
        <w:rPr>
          <w:sz w:val="26"/>
          <w:szCs w:val="26"/>
          <w:u w:val="single"/>
        </w:rPr>
        <w:t>Noël</w:t>
      </w:r>
      <w:r w:rsidRPr="00055C4A">
        <w:rPr>
          <w:sz w:val="26"/>
          <w:szCs w:val="26"/>
        </w:rPr>
        <w:t xml:space="preserve"> (25 décembre)</w:t>
      </w:r>
    </w:p>
    <w:p w14:paraId="0C23EB16" w14:textId="77777777" w:rsidR="00055C4A" w:rsidRPr="00055C4A" w:rsidRDefault="00055C4A" w:rsidP="00055C4A">
      <w:pPr>
        <w:jc w:val="center"/>
        <w:rPr>
          <w:sz w:val="24"/>
          <w:szCs w:val="24"/>
        </w:rPr>
      </w:pPr>
    </w:p>
    <w:sectPr w:rsidR="00055C4A" w:rsidRPr="00055C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DE95" w14:textId="77777777" w:rsidR="00D92E1C" w:rsidRDefault="00D92E1C" w:rsidP="00F257BB">
      <w:pPr>
        <w:spacing w:after="0" w:line="240" w:lineRule="auto"/>
      </w:pPr>
      <w:r>
        <w:separator/>
      </w:r>
    </w:p>
  </w:endnote>
  <w:endnote w:type="continuationSeparator" w:id="0">
    <w:p w14:paraId="441F12BB" w14:textId="77777777" w:rsidR="00D92E1C" w:rsidRDefault="00D92E1C" w:rsidP="00F2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HM Sans Rough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8CC2" w14:textId="77777777" w:rsidR="00D92E1C" w:rsidRDefault="00D92E1C" w:rsidP="00F257BB">
      <w:pPr>
        <w:spacing w:after="0" w:line="240" w:lineRule="auto"/>
      </w:pPr>
      <w:r>
        <w:separator/>
      </w:r>
    </w:p>
  </w:footnote>
  <w:footnote w:type="continuationSeparator" w:id="0">
    <w:p w14:paraId="3175A669" w14:textId="77777777" w:rsidR="00D92E1C" w:rsidRDefault="00D92E1C" w:rsidP="00F2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3A2" w14:textId="086A96CF" w:rsidR="00F257BB" w:rsidRDefault="00F257BB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C2846B5" wp14:editId="17D6087B">
          <wp:simplePos x="0" y="0"/>
          <wp:positionH relativeFrom="column">
            <wp:posOffset>810062</wp:posOffset>
          </wp:positionH>
          <wp:positionV relativeFrom="paragraph">
            <wp:posOffset>1270</wp:posOffset>
          </wp:positionV>
          <wp:extent cx="4108450" cy="1389380"/>
          <wp:effectExtent l="0" t="0" r="6350" b="1270"/>
          <wp:wrapTopAndBottom/>
          <wp:docPr id="15115908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590871" name="Image 151159087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60" r="-92" b="26011"/>
                  <a:stretch/>
                </pic:blipFill>
                <pic:spPr bwMode="auto">
                  <a:xfrm>
                    <a:off x="0" y="0"/>
                    <a:ext cx="4108450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DB3"/>
    <w:multiLevelType w:val="multilevel"/>
    <w:tmpl w:val="39B685DE"/>
    <w:lvl w:ilvl="0">
      <w:start w:val="1"/>
      <w:numFmt w:val="upperRoman"/>
      <w:suff w:val="space"/>
      <w:lvlText w:val="%1."/>
      <w:lvlJc w:val="right"/>
      <w:pPr>
        <w:ind w:left="502" w:hanging="360"/>
      </w:pPr>
      <w:rPr>
        <w:lang w:bidi="x-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860" w:hanging="576"/>
      </w:pPr>
      <w:rPr>
        <w:lang w:bidi="x-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862" w:hanging="720"/>
      </w:pPr>
      <w:rPr>
        <w:lang w:bidi="x-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1006" w:hanging="864"/>
      </w:pPr>
      <w:rPr>
        <w:lang w:bidi="x-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1150" w:hanging="1008"/>
      </w:pPr>
      <w:rPr>
        <w:lang w:bidi="x-none"/>
        <w:specVanish w:val="0"/>
      </w:rPr>
    </w:lvl>
    <w:lvl w:ilvl="5">
      <w:start w:val="1"/>
      <w:numFmt w:val="decimal"/>
      <w:suff w:val="space"/>
      <w:lvlText w:val="%1.%2.%3.%4.%5.%6."/>
      <w:lvlJc w:val="left"/>
      <w:pPr>
        <w:ind w:left="1294" w:hanging="1152"/>
      </w:pPr>
      <w:rPr>
        <w:lang w:bidi="x-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1438" w:hanging="129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1582" w:hanging="144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1726" w:hanging="158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1EC7180"/>
    <w:multiLevelType w:val="multilevel"/>
    <w:tmpl w:val="139E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421AAA"/>
    <w:multiLevelType w:val="hybridMultilevel"/>
    <w:tmpl w:val="C5D28274"/>
    <w:lvl w:ilvl="0" w:tplc="3BDCC6B0">
      <w:start w:val="1"/>
      <w:numFmt w:val="decimal"/>
      <w:lvlText w:val="%1."/>
      <w:lvlJc w:val="left"/>
      <w:pPr>
        <w:ind w:left="360" w:hanging="360"/>
      </w:pPr>
    </w:lvl>
    <w:lvl w:ilvl="1" w:tplc="032E6D9C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C0545"/>
    <w:multiLevelType w:val="hybridMultilevel"/>
    <w:tmpl w:val="F7340E2E"/>
    <w:lvl w:ilvl="0" w:tplc="550299B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4D46"/>
    <w:multiLevelType w:val="hybridMultilevel"/>
    <w:tmpl w:val="080620B2"/>
    <w:lvl w:ilvl="0" w:tplc="A552D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636CA"/>
    <w:multiLevelType w:val="multilevel"/>
    <w:tmpl w:val="06DA53E8"/>
    <w:styleLink w:val="Numerotationauto"/>
    <w:lvl w:ilvl="0">
      <w:start w:val="1"/>
      <w:numFmt w:val="upperRoman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-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CCVH"/>
      <w:suff w:val="space"/>
      <w:lvlText w:val="%1-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Titre5CCVH"/>
      <w:suff w:val="space"/>
      <w:lvlText w:val="%1-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250CC6"/>
    <w:multiLevelType w:val="multilevel"/>
    <w:tmpl w:val="06DA53E8"/>
    <w:numStyleLink w:val="Numerotationauto"/>
  </w:abstractNum>
  <w:abstractNum w:abstractNumId="7" w15:restartNumberingAfterBreak="0">
    <w:nsid w:val="71D66351"/>
    <w:multiLevelType w:val="hybridMultilevel"/>
    <w:tmpl w:val="DC88D816"/>
    <w:lvl w:ilvl="0" w:tplc="7FAEC90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7BC1"/>
    <w:multiLevelType w:val="hybridMultilevel"/>
    <w:tmpl w:val="AA0073D0"/>
    <w:lvl w:ilvl="0" w:tplc="D2B64A7E">
      <w:start w:val="1"/>
      <w:numFmt w:val="upperRoman"/>
      <w:lvlText w:val="%1.I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41346"/>
    <w:multiLevelType w:val="multilevel"/>
    <w:tmpl w:val="7EA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785738">
    <w:abstractNumId w:val="2"/>
  </w:num>
  <w:num w:numId="2" w16cid:durableId="920412470">
    <w:abstractNumId w:val="1"/>
  </w:num>
  <w:num w:numId="3" w16cid:durableId="1861117066">
    <w:abstractNumId w:val="0"/>
  </w:num>
  <w:num w:numId="4" w16cid:durableId="1375421675">
    <w:abstractNumId w:val="4"/>
  </w:num>
  <w:num w:numId="5" w16cid:durableId="2145463095">
    <w:abstractNumId w:val="7"/>
  </w:num>
  <w:num w:numId="6" w16cid:durableId="1473213391">
    <w:abstractNumId w:val="8"/>
  </w:num>
  <w:num w:numId="7" w16cid:durableId="1738286399">
    <w:abstractNumId w:val="9"/>
  </w:num>
  <w:num w:numId="8" w16cid:durableId="587692278">
    <w:abstractNumId w:val="5"/>
  </w:num>
  <w:num w:numId="9" w16cid:durableId="132599388">
    <w:abstractNumId w:val="5"/>
  </w:num>
  <w:num w:numId="10" w16cid:durableId="335034151">
    <w:abstractNumId w:val="5"/>
  </w:num>
  <w:num w:numId="11" w16cid:durableId="1369723135">
    <w:abstractNumId w:val="6"/>
  </w:num>
  <w:num w:numId="12" w16cid:durableId="1147628650">
    <w:abstractNumId w:val="6"/>
  </w:num>
  <w:num w:numId="13" w16cid:durableId="1695880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4A"/>
    <w:rsid w:val="0002554B"/>
    <w:rsid w:val="00055C4A"/>
    <w:rsid w:val="00280ED0"/>
    <w:rsid w:val="00340D8F"/>
    <w:rsid w:val="00374D67"/>
    <w:rsid w:val="003A272E"/>
    <w:rsid w:val="003D6E99"/>
    <w:rsid w:val="00407A7C"/>
    <w:rsid w:val="004C1882"/>
    <w:rsid w:val="00500B75"/>
    <w:rsid w:val="00556570"/>
    <w:rsid w:val="005F0F3F"/>
    <w:rsid w:val="00663AFE"/>
    <w:rsid w:val="007C3545"/>
    <w:rsid w:val="0091189D"/>
    <w:rsid w:val="00C34B4E"/>
    <w:rsid w:val="00CE4845"/>
    <w:rsid w:val="00D8586C"/>
    <w:rsid w:val="00D92E1C"/>
    <w:rsid w:val="00F257BB"/>
    <w:rsid w:val="00F71615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33739"/>
  <w15:chartTrackingRefBased/>
  <w15:docId w15:val="{45BBE5BD-A409-4C9D-A12E-7F9C24F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D0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0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0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40D8F"/>
    <w:pPr>
      <w:keepNext/>
      <w:keepLines/>
      <w:spacing w:before="40" w:after="0" w:afterAutospacing="1"/>
      <w:outlineLvl w:val="2"/>
    </w:pPr>
    <w:rPr>
      <w:rFonts w:asciiTheme="majorHAnsi" w:eastAsiaTheme="majorEastAsia" w:hAnsiTheme="majorHAnsi" w:cstheme="majorBidi"/>
      <w:b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40D8F"/>
    <w:pPr>
      <w:keepNext/>
      <w:keepLines/>
      <w:spacing w:before="40" w:after="0" w:afterAutospacing="1"/>
      <w:outlineLvl w:val="3"/>
    </w:pPr>
    <w:rPr>
      <w:rFonts w:asciiTheme="majorHAnsi" w:eastAsiaTheme="majorEastAsia" w:hAnsiTheme="majorHAnsi" w:cstheme="majorBidi"/>
      <w:b/>
      <w:i/>
      <w:iCs/>
      <w:color w:val="FFC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0D8F"/>
    <w:rPr>
      <w:rFonts w:asciiTheme="majorHAnsi" w:eastAsiaTheme="majorEastAsia" w:hAnsiTheme="majorHAnsi" w:cstheme="majorBidi"/>
      <w:b/>
      <w:color w:val="1F3864" w:themeColor="accent1" w:themeShade="8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80E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0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80E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80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340D8F"/>
    <w:rPr>
      <w:rFonts w:asciiTheme="majorHAnsi" w:eastAsiaTheme="majorEastAsia" w:hAnsiTheme="majorHAnsi" w:cstheme="majorBidi"/>
      <w:b/>
      <w:i/>
      <w:iCs/>
      <w:color w:val="FFC000"/>
    </w:rPr>
  </w:style>
  <w:style w:type="paragraph" w:customStyle="1" w:styleId="Titre1ccvh">
    <w:name w:val="Titre 1 ccvh"/>
    <w:basedOn w:val="Titre1"/>
    <w:autoRedefine/>
    <w:qFormat/>
    <w:rsid w:val="00374D67"/>
    <w:pPr>
      <w:spacing w:before="360" w:after="360"/>
    </w:pPr>
    <w:rPr>
      <w:rFonts w:ascii="GRAHM Sans Rough" w:hAnsi="GRAHM Sans Rough"/>
      <w:b/>
      <w:color w:val="1E6B21"/>
      <w:kern w:val="0"/>
      <w:sz w:val="60"/>
      <w14:ligatures w14:val="none"/>
    </w:rPr>
  </w:style>
  <w:style w:type="paragraph" w:customStyle="1" w:styleId="Titre2ccvh">
    <w:name w:val="Titre 2 ccvh"/>
    <w:basedOn w:val="Titre2"/>
    <w:next w:val="Normal"/>
    <w:link w:val="Titre2ccvhCar"/>
    <w:autoRedefine/>
    <w:qFormat/>
    <w:rsid w:val="00374D67"/>
    <w:pPr>
      <w:spacing w:before="360" w:after="240"/>
    </w:pPr>
    <w:rPr>
      <w:rFonts w:ascii="GRAHM Sans Rough" w:hAnsi="GRAHM Sans Rough"/>
      <w:color w:val="5FAF47"/>
      <w:kern w:val="0"/>
      <w:sz w:val="44"/>
      <w14:ligatures w14:val="none"/>
    </w:rPr>
  </w:style>
  <w:style w:type="character" w:customStyle="1" w:styleId="Titre2ccvhCar">
    <w:name w:val="Titre 2 ccvh Car"/>
    <w:basedOn w:val="Titre2Car"/>
    <w:link w:val="Titre2ccvh"/>
    <w:rsid w:val="00374D67"/>
    <w:rPr>
      <w:rFonts w:ascii="GRAHM Sans Rough" w:eastAsiaTheme="majorEastAsia" w:hAnsi="GRAHM Sans Rough" w:cstheme="majorBidi"/>
      <w:color w:val="5FAF47"/>
      <w:kern w:val="0"/>
      <w:sz w:val="44"/>
      <w:szCs w:val="26"/>
      <w14:ligatures w14:val="none"/>
    </w:rPr>
  </w:style>
  <w:style w:type="paragraph" w:customStyle="1" w:styleId="Titre3ccvh">
    <w:name w:val="Titre 3 ccvh"/>
    <w:basedOn w:val="Titre3"/>
    <w:next w:val="Normal"/>
    <w:autoRedefine/>
    <w:qFormat/>
    <w:rsid w:val="00374D67"/>
    <w:pPr>
      <w:spacing w:before="240" w:after="240" w:afterAutospacing="0"/>
    </w:pPr>
    <w:rPr>
      <w:rFonts w:ascii="Assistant" w:hAnsi="Assistant"/>
      <w:smallCaps/>
      <w:color w:val="auto"/>
    </w:rPr>
  </w:style>
  <w:style w:type="paragraph" w:customStyle="1" w:styleId="Titre4CCVH">
    <w:name w:val="Titre 4 CCVH"/>
    <w:basedOn w:val="Titre4"/>
    <w:next w:val="Normal"/>
    <w:link w:val="Titre4CCVHCar"/>
    <w:autoRedefine/>
    <w:qFormat/>
    <w:rsid w:val="00CE4845"/>
    <w:pPr>
      <w:numPr>
        <w:ilvl w:val="3"/>
        <w:numId w:val="12"/>
      </w:numPr>
      <w:spacing w:before="60" w:after="60" w:afterAutospacing="0"/>
    </w:pPr>
    <w:rPr>
      <w:rFonts w:ascii="Assistant" w:hAnsi="Assistant"/>
      <w:color w:val="FAAA00"/>
      <w:szCs w:val="20"/>
    </w:rPr>
  </w:style>
  <w:style w:type="character" w:customStyle="1" w:styleId="Titre4CCVHCar">
    <w:name w:val="Titre 4 CCVH Car"/>
    <w:basedOn w:val="Policepardfaut"/>
    <w:link w:val="Titre4CCVH"/>
    <w:rsid w:val="00F71615"/>
    <w:rPr>
      <w:rFonts w:ascii="Assistant" w:eastAsiaTheme="majorEastAsia" w:hAnsi="Assistant" w:cstheme="majorBidi"/>
      <w:b/>
      <w:i/>
      <w:iCs/>
      <w:color w:val="FAAA00"/>
      <w:sz w:val="20"/>
      <w:szCs w:val="20"/>
    </w:rPr>
  </w:style>
  <w:style w:type="paragraph" w:styleId="Sansinterligne">
    <w:name w:val="No Spacing"/>
    <w:link w:val="SansinterligneCar"/>
    <w:autoRedefine/>
    <w:uiPriority w:val="1"/>
    <w:qFormat/>
    <w:rsid w:val="00280ED0"/>
    <w:pPr>
      <w:spacing w:after="0" w:line="240" w:lineRule="auto"/>
    </w:pPr>
    <w:rPr>
      <w:kern w:val="0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0ED0"/>
    <w:rPr>
      <w:kern w:val="0"/>
      <w14:ligatures w14:val="none"/>
    </w:rPr>
  </w:style>
  <w:style w:type="paragraph" w:styleId="Adressedestinataire">
    <w:name w:val="envelope address"/>
    <w:basedOn w:val="Normal"/>
    <w:uiPriority w:val="99"/>
    <w:semiHidden/>
    <w:unhideWhenUsed/>
    <w:rsid w:val="00F71615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Titre5CCVH">
    <w:name w:val="Titre 5 CCVH"/>
    <w:basedOn w:val="Titre4CCVH"/>
    <w:next w:val="Normal"/>
    <w:autoRedefine/>
    <w:qFormat/>
    <w:rsid w:val="00C34B4E"/>
    <w:pPr>
      <w:numPr>
        <w:ilvl w:val="4"/>
      </w:numPr>
      <w:suppressAutoHyphens/>
      <w:spacing w:before="120"/>
    </w:p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280E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0ED0"/>
    <w:rPr>
      <w:i/>
      <w:iCs/>
      <w:color w:val="4472C4" w:themeColor="accent1"/>
    </w:rPr>
  </w:style>
  <w:style w:type="paragraph" w:customStyle="1" w:styleId="CitationintenseCCVH">
    <w:name w:val="Citation intense CCVH"/>
    <w:next w:val="Normal"/>
    <w:autoRedefine/>
    <w:qFormat/>
    <w:rsid w:val="0002554B"/>
    <w:pPr>
      <w:pBdr>
        <w:top w:val="double" w:sz="12" w:space="3" w:color="5FAF47"/>
        <w:bottom w:val="double" w:sz="12" w:space="3" w:color="5FAF47"/>
      </w:pBdr>
      <w:spacing w:before="120" w:after="120" w:line="240" w:lineRule="auto"/>
    </w:pPr>
    <w:rPr>
      <w:rFonts w:ascii="Assistant" w:hAnsi="Assistant"/>
      <w:color w:val="5FAF47"/>
      <w:sz w:val="20"/>
    </w:rPr>
  </w:style>
  <w:style w:type="paragraph" w:customStyle="1" w:styleId="Citationintensebleu">
    <w:name w:val="Citation intense bleu"/>
    <w:basedOn w:val="CitationintenseCCVH"/>
    <w:next w:val="Normal"/>
    <w:autoRedefine/>
    <w:qFormat/>
    <w:rsid w:val="0002554B"/>
    <w:pPr>
      <w:pBdr>
        <w:top w:val="double" w:sz="12" w:space="3" w:color="009FE3"/>
        <w:bottom w:val="double" w:sz="12" w:space="3" w:color="009FE3"/>
      </w:pBdr>
    </w:pPr>
    <w:rPr>
      <w:color w:val="009FE3"/>
    </w:rPr>
  </w:style>
  <w:style w:type="paragraph" w:customStyle="1" w:styleId="NotesCCVH">
    <w:name w:val="Notes CCVH"/>
    <w:basedOn w:val="Notedebasdepage"/>
    <w:link w:val="NotesCCVHCar"/>
    <w:autoRedefine/>
    <w:qFormat/>
    <w:rsid w:val="0002554B"/>
    <w:rPr>
      <w:sz w:val="18"/>
    </w:rPr>
  </w:style>
  <w:style w:type="character" w:customStyle="1" w:styleId="NotesCCVHCar">
    <w:name w:val="Notes CCVH Car"/>
    <w:basedOn w:val="NotedebasdepageCar"/>
    <w:link w:val="NotesCCVH"/>
    <w:rsid w:val="0002554B"/>
    <w:rPr>
      <w:rFonts w:ascii="Assistant" w:hAnsi="Assistant"/>
      <w:sz w:val="18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54B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54B"/>
    <w:rPr>
      <w:rFonts w:ascii="Assistant" w:hAnsi="Assistant"/>
      <w:sz w:val="20"/>
      <w:szCs w:val="20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407A7C"/>
    <w:pPr>
      <w:spacing w:after="0" w:line="276" w:lineRule="auto"/>
      <w:jc w:val="center"/>
    </w:pPr>
    <w:rPr>
      <w:rFonts w:ascii="Calibri" w:eastAsia="Arial" w:hAnsi="Calibri" w:cs="Arial"/>
      <w:b/>
      <w:bCs/>
      <w:color w:val="A8D08D" w:themeColor="accent6" w:themeTint="99"/>
      <w:sz w:val="18"/>
      <w:szCs w:val="18"/>
    </w:rPr>
  </w:style>
  <w:style w:type="numbering" w:customStyle="1" w:styleId="Numerotationauto">
    <w:name w:val="Numerotation auto"/>
    <w:uiPriority w:val="99"/>
    <w:rsid w:val="00C34B4E"/>
    <w:pPr>
      <w:numPr>
        <w:numId w:val="8"/>
      </w:numPr>
    </w:p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280ED0"/>
    <w:pPr>
      <w:numPr>
        <w:ilvl w:val="1"/>
      </w:numPr>
    </w:pPr>
    <w:rPr>
      <w:rFonts w:eastAsiaTheme="minorEastAsia"/>
      <w:color w:val="5A5A5A" w:themeColor="text1" w:themeTint="A5"/>
      <w:spacing w:val="15"/>
      <w:kern w:val="2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80ED0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280ED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80ED0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280ED0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280ED0"/>
    <w:rPr>
      <w:b/>
      <w:bCs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0ED0"/>
    <w:pPr>
      <w:spacing w:before="200"/>
      <w:ind w:left="864" w:right="864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80ED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280ED0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280ED0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280ED0"/>
    <w:rPr>
      <w:b/>
      <w:bCs/>
      <w:i/>
      <w:iCs/>
      <w:spacing w:val="5"/>
    </w:rPr>
  </w:style>
  <w:style w:type="paragraph" w:styleId="Paragraphedeliste">
    <w:name w:val="List Paragraph"/>
    <w:basedOn w:val="Normal"/>
    <w:autoRedefine/>
    <w:uiPriority w:val="34"/>
    <w:qFormat/>
    <w:rsid w:val="00055C4A"/>
    <w:pPr>
      <w:numPr>
        <w:numId w:val="13"/>
      </w:numPr>
      <w:contextualSpacing/>
      <w:jc w:val="center"/>
    </w:pPr>
  </w:style>
  <w:style w:type="character" w:styleId="Lienhypertexte">
    <w:name w:val="Hyperlink"/>
    <w:basedOn w:val="Policepardfaut"/>
    <w:uiPriority w:val="99"/>
    <w:unhideWhenUsed/>
    <w:rsid w:val="00055C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C4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7BB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7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valleedelhomme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eyroi@cc-v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PORTABLE8</dc:creator>
  <cp:keywords/>
  <dc:description/>
  <cp:lastModifiedBy>PORTABLE8</cp:lastModifiedBy>
  <cp:revision>2</cp:revision>
  <dcterms:created xsi:type="dcterms:W3CDTF">2023-08-31T07:05:00Z</dcterms:created>
  <dcterms:modified xsi:type="dcterms:W3CDTF">2023-08-31T07:13:00Z</dcterms:modified>
</cp:coreProperties>
</file>